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971FE0" w:rsidRDefault="00971FE0" w:rsidP="00971FE0">
      <w:pPr>
        <w:rPr>
          <w:rFonts w:ascii="Microsoft Himalaya" w:hAnsi="Microsoft Himalaya" w:cs="Microsoft Himalaya"/>
          <w:i/>
          <w:sz w:val="36"/>
          <w:szCs w:val="36"/>
        </w:rPr>
      </w:pP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Stuur het volledig ingevulde formulier, </w:t>
      </w:r>
      <w:r w:rsidRPr="008B5F74">
        <w:rPr>
          <w:rFonts w:ascii="Microsoft Himalaya" w:hAnsi="Microsoft Himalaya" w:cs="Microsoft Himalaya"/>
          <w:i/>
          <w:sz w:val="36"/>
          <w:szCs w:val="36"/>
        </w:rPr>
        <w:t>incl</w:t>
      </w:r>
      <w:r w:rsidR="008B5F74">
        <w:rPr>
          <w:rFonts w:ascii="Microsoft Himalaya" w:hAnsi="Microsoft Himalaya" w:cs="Microsoft Himalaya"/>
          <w:i/>
          <w:sz w:val="36"/>
          <w:szCs w:val="36"/>
        </w:rPr>
        <w:t xml:space="preserve">. </w:t>
      </w:r>
      <w:r w:rsidR="0003271E">
        <w:rPr>
          <w:rFonts w:ascii="Microsoft Himalaya" w:hAnsi="Microsoft Himalaya" w:cs="Microsoft Himalaya"/>
          <w:i/>
          <w:sz w:val="36"/>
          <w:szCs w:val="36"/>
        </w:rPr>
        <w:t>paragraaf op elke bladzijde, de abstract van de thesis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en </w:t>
      </w:r>
      <w:r w:rsidR="006A7914" w:rsidRPr="006A7914">
        <w:rPr>
          <w:rFonts w:ascii="Microsoft Himalaya" w:hAnsi="Microsoft Himalaya" w:cs="Microsoft Himalaya"/>
          <w:i/>
          <w:sz w:val="36"/>
          <w:szCs w:val="36"/>
        </w:rPr>
        <w:t>de volledige</w:t>
      </w:r>
      <w:r w:rsidR="0003271E">
        <w:rPr>
          <w:rFonts w:ascii="Microsoft Himalaya" w:hAnsi="Microsoft Himalaya" w:cs="Microsoft Himalaya"/>
          <w:i/>
          <w:sz w:val="36"/>
          <w:szCs w:val="36"/>
        </w:rPr>
        <w:t xml:space="preserve"> thesis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</w:t>
      </w:r>
      <w:r w:rsidR="006A7914" w:rsidRPr="006A7914">
        <w:rPr>
          <w:rFonts w:ascii="Microsoft Himalaya" w:hAnsi="Microsoft Himalaya" w:cs="Microsoft Himalaya"/>
          <w:i/>
          <w:sz w:val="36"/>
          <w:szCs w:val="36"/>
        </w:rPr>
        <w:t>naar het</w:t>
      </w:r>
      <w:r w:rsidRPr="006A7914">
        <w:rPr>
          <w:rFonts w:ascii="Microsoft Himalaya" w:hAnsi="Microsoft Himalaya" w:cs="Microsoft Himalaya"/>
          <w:i/>
          <w:sz w:val="36"/>
          <w:szCs w:val="36"/>
        </w:rPr>
        <w:t xml:space="preserve"> Secretariaat jury Folkert Hellinga MSc Award Netwerk Land en Water</w:t>
      </w:r>
      <w:r w:rsidR="001F2C4F">
        <w:rPr>
          <w:rFonts w:ascii="Microsoft Himalaya" w:hAnsi="Microsoft Himalaya" w:cs="Microsoft Himalaya"/>
          <w:i/>
          <w:sz w:val="36"/>
          <w:szCs w:val="36"/>
        </w:rPr>
        <w:t>:</w:t>
      </w:r>
      <w:r w:rsidR="00EE6B88">
        <w:rPr>
          <w:rFonts w:ascii="Microsoft Himalaya" w:hAnsi="Microsoft Himalaya" w:cs="Microsoft Himalaya"/>
          <w:i/>
          <w:sz w:val="36"/>
          <w:szCs w:val="36"/>
        </w:rPr>
        <w:t xml:space="preserve"> </w:t>
      </w:r>
      <w:hyperlink r:id="rId8" w:history="1">
        <w:r w:rsidR="00EE6B88" w:rsidRPr="00977FD0">
          <w:rPr>
            <w:rStyle w:val="Hyperlink"/>
            <w:rFonts w:ascii="Microsoft Himalaya" w:hAnsi="Microsoft Himalaya" w:cs="Microsoft Himalaya"/>
            <w:i/>
            <w:sz w:val="36"/>
            <w:szCs w:val="36"/>
          </w:rPr>
          <w:t>hellinga-msc-award@netwerklandenwater.nl</w:t>
        </w:r>
      </w:hyperlink>
      <w:r w:rsidR="00EE6B88">
        <w:rPr>
          <w:rFonts w:ascii="Microsoft Himalaya" w:hAnsi="Microsoft Himalaya" w:cs="Microsoft Himalaya"/>
          <w:i/>
          <w:sz w:val="36"/>
          <w:szCs w:val="36"/>
        </w:rPr>
        <w:t xml:space="preserve"> </w:t>
      </w:r>
    </w:p>
    <w:p w:rsidR="006A7914" w:rsidRDefault="006A7914" w:rsidP="00971FE0">
      <w:pPr>
        <w:rPr>
          <w:rFonts w:ascii="Microsoft Himalaya" w:hAnsi="Microsoft Himalaya" w:cs="Microsoft Himalaya"/>
          <w:i/>
          <w:sz w:val="36"/>
          <w:szCs w:val="36"/>
        </w:rPr>
      </w:pPr>
    </w:p>
    <w:p w:rsidR="006A7914" w:rsidRPr="006A7914" w:rsidRDefault="006A7914" w:rsidP="00971FE0">
      <w:pPr>
        <w:rPr>
          <w:rFonts w:ascii="Microsoft Himalaya" w:hAnsi="Microsoft Himalaya" w:cs="Microsoft Himalaya"/>
          <w:i/>
          <w:sz w:val="36"/>
          <w:szCs w:val="36"/>
        </w:rPr>
      </w:pPr>
    </w:p>
    <w:p w:rsidR="00971FE0" w:rsidRPr="00971FE0" w:rsidRDefault="00971FE0" w:rsidP="00971FE0">
      <w:pPr>
        <w:pStyle w:val="Kop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t>Gegevens indiener voordracht</w:t>
      </w:r>
      <w:r w:rsidR="006A7914">
        <w:rPr>
          <w:rFonts w:ascii="Microsoft Himalaya" w:hAnsi="Microsoft Himalaya" w:cs="Microsoft Himalaya"/>
          <w:sz w:val="36"/>
          <w:szCs w:val="36"/>
          <w:lang w:val="nl-NL"/>
        </w:rPr>
        <w:t xml:space="preserve"> 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971FE0" w:rsidRPr="00971FE0" w:rsidRDefault="006A7914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Naam: 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Leerstoelgroep:</w:t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Adres: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Postcode en plaats: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Telefoon: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E-mail: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CA3FA9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CA3FA9" w:rsidRPr="00971FE0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971FE0" w:rsidRPr="00971FE0" w:rsidRDefault="00971FE0" w:rsidP="00971FE0">
      <w:pPr>
        <w:pStyle w:val="Kop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t>Gegeve</w:t>
      </w:r>
      <w:r w:rsidR="0003271E">
        <w:rPr>
          <w:rFonts w:ascii="Microsoft Himalaya" w:hAnsi="Microsoft Himalaya" w:cs="Microsoft Himalaya"/>
          <w:sz w:val="36"/>
          <w:szCs w:val="36"/>
          <w:lang w:val="nl-NL"/>
        </w:rPr>
        <w:t>ns over de voorgedragen thesis</w:t>
      </w:r>
      <w:r w:rsidR="004416F6">
        <w:rPr>
          <w:rFonts w:ascii="Microsoft Himalaya" w:hAnsi="Microsoft Himalaya" w:cs="Microsoft Himalaya"/>
          <w:sz w:val="36"/>
          <w:szCs w:val="36"/>
          <w:lang w:val="nl-NL"/>
        </w:rPr>
        <w:t xml:space="preserve"> en auteur van de thesis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Naam auteur: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Adres: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Postcode en plaats: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Telefoon: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E-mail:</w:t>
      </w:r>
      <w:r w:rsidR="006A7914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4416F6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</w:p>
    <w:p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Titel thesis</w:t>
      </w:r>
      <w:r w:rsidRPr="00971FE0">
        <w:rPr>
          <w:rFonts w:ascii="Microsoft Himalaya" w:hAnsi="Microsoft Himalaya" w:cs="Microsoft Himalaya"/>
          <w:sz w:val="36"/>
          <w:szCs w:val="36"/>
        </w:rPr>
        <w:t>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Leerstoelgroep:</w:t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4416F6" w:rsidRPr="00971FE0" w:rsidRDefault="004416F6" w:rsidP="004416F6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Studie</w:t>
      </w:r>
      <w:r w:rsidRPr="00971FE0">
        <w:rPr>
          <w:rFonts w:ascii="Microsoft Himalaya" w:hAnsi="Microsoft Himalaya" w:cs="Microsoft Himalaya"/>
          <w:sz w:val="36"/>
          <w:szCs w:val="36"/>
        </w:rPr>
        <w:t>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Datum goedkeuring:</w:t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………………………………………………………………….</w:t>
      </w:r>
    </w:p>
    <w:p w:rsidR="00CA3FA9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Aantal stud</w:t>
      </w:r>
      <w:r w:rsidR="0003271E">
        <w:rPr>
          <w:rFonts w:ascii="Microsoft Himalaya" w:hAnsi="Microsoft Himalaya" w:cs="Microsoft Himalaya"/>
          <w:sz w:val="36"/>
          <w:szCs w:val="36"/>
        </w:rPr>
        <w:t>iepunten in ECTS met de thesis</w:t>
      </w:r>
      <w:r w:rsidRPr="00971FE0">
        <w:rPr>
          <w:rFonts w:ascii="Microsoft Himalaya" w:hAnsi="Microsoft Himalaya" w:cs="Microsoft Himalaya"/>
          <w:sz w:val="36"/>
          <w:szCs w:val="36"/>
        </w:rPr>
        <w:t xml:space="preserve"> behaald:</w:t>
      </w:r>
      <w:r w:rsidR="004416F6">
        <w:rPr>
          <w:rFonts w:ascii="Microsoft Himalaya" w:hAnsi="Microsoft Himalaya" w:cs="Microsoft Himalaya"/>
          <w:sz w:val="36"/>
          <w:szCs w:val="36"/>
        </w:rPr>
        <w:tab/>
      </w:r>
      <w:r w:rsidR="006A7914">
        <w:rPr>
          <w:rFonts w:ascii="Microsoft Himalaya" w:hAnsi="Microsoft Himalaya" w:cs="Microsoft Himalaya"/>
          <w:sz w:val="36"/>
          <w:szCs w:val="36"/>
        </w:rPr>
        <w:tab/>
        <w:t>………………………….</w:t>
      </w:r>
    </w:p>
    <w:p w:rsidR="00CA3FA9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br w:type="page"/>
      </w:r>
    </w:p>
    <w:p w:rsidR="00971FE0" w:rsidRPr="00CA3FA9" w:rsidRDefault="00971FE0" w:rsidP="00971FE0">
      <w:pPr>
        <w:pStyle w:val="Kop2"/>
        <w:rPr>
          <w:rFonts w:ascii="Microsoft Himalaya" w:hAnsi="Microsoft Himalaya" w:cs="Microsoft Himalaya"/>
          <w:sz w:val="36"/>
          <w:szCs w:val="36"/>
          <w:lang w:val="nl-NL"/>
        </w:rPr>
      </w:pPr>
      <w:r w:rsidRPr="00971FE0">
        <w:rPr>
          <w:rFonts w:ascii="Microsoft Himalaya" w:hAnsi="Microsoft Himalaya" w:cs="Microsoft Himalaya"/>
          <w:sz w:val="36"/>
          <w:szCs w:val="36"/>
          <w:lang w:val="nl-NL"/>
        </w:rPr>
        <w:lastRenderedPageBreak/>
        <w:t>Motivatie van de voordracht</w:t>
      </w:r>
      <w:r w:rsidR="00CA3FA9">
        <w:rPr>
          <w:rFonts w:ascii="Microsoft Himalaya" w:hAnsi="Microsoft Himalaya" w:cs="Microsoft Himalaya"/>
          <w:sz w:val="36"/>
          <w:szCs w:val="36"/>
          <w:lang w:val="nl-NL"/>
        </w:rPr>
        <w:t xml:space="preserve"> (</w:t>
      </w:r>
      <w:r w:rsidR="00CA3FA9" w:rsidRPr="00CA3FA9">
        <w:rPr>
          <w:rFonts w:ascii="Microsoft Himalaya" w:hAnsi="Microsoft Himalaya" w:cs="Microsoft Himalaya"/>
          <w:sz w:val="36"/>
          <w:szCs w:val="36"/>
          <w:lang w:val="nl-NL"/>
        </w:rPr>
        <w:t>maximaal 350 woorden</w:t>
      </w:r>
      <w:r w:rsidR="00CA3FA9">
        <w:rPr>
          <w:rFonts w:ascii="Microsoft Himalaya" w:hAnsi="Microsoft Himalaya" w:cs="Microsoft Himalaya"/>
          <w:sz w:val="36"/>
          <w:szCs w:val="36"/>
          <w:lang w:val="nl-NL"/>
        </w:rPr>
        <w:t>)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971FE0" w:rsidRDefault="00971FE0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FA9" w:rsidRDefault="00CA3FA9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</w:p>
    <w:p w:rsidR="00CA3FA9" w:rsidRDefault="00CA3FA9" w:rsidP="00971FE0">
      <w:pPr>
        <w:rPr>
          <w:rFonts w:ascii="Arial" w:hAnsi="Arial"/>
          <w:sz w:val="22"/>
        </w:rPr>
      </w:pPr>
    </w:p>
    <w:p w:rsidR="00971FE0" w:rsidRDefault="00971FE0" w:rsidP="00971FE0">
      <w:pPr>
        <w:rPr>
          <w:rFonts w:ascii="Arial" w:hAnsi="Arial"/>
          <w:sz w:val="22"/>
        </w:rPr>
      </w:pPr>
    </w:p>
    <w:p w:rsidR="00971FE0" w:rsidRDefault="00CA3FA9" w:rsidP="00971F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71FE0" w:rsidRDefault="00971FE0" w:rsidP="00CA3FA9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Plaats en datum:</w:t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</w:r>
      <w:r w:rsidR="00CA3FA9">
        <w:rPr>
          <w:rFonts w:ascii="Microsoft Himalaya" w:hAnsi="Microsoft Himalaya" w:cs="Microsoft Himalaya"/>
          <w:sz w:val="36"/>
          <w:szCs w:val="36"/>
        </w:rPr>
        <w:tab/>
        <w:t xml:space="preserve">Handtekening </w:t>
      </w:r>
      <w:r w:rsidRPr="00971FE0">
        <w:rPr>
          <w:rFonts w:ascii="Microsoft Himalaya" w:hAnsi="Microsoft Himalaya" w:cs="Microsoft Himalaya"/>
          <w:sz w:val="36"/>
          <w:szCs w:val="36"/>
        </w:rPr>
        <w:t>student</w:t>
      </w:r>
      <w:r w:rsidR="00CA3FA9">
        <w:rPr>
          <w:rFonts w:ascii="Microsoft Himalaya" w:hAnsi="Microsoft Himalaya" w:cs="Microsoft Himalaya"/>
          <w:sz w:val="36"/>
          <w:szCs w:val="36"/>
        </w:rPr>
        <w:t>:</w:t>
      </w:r>
    </w:p>
    <w:p w:rsidR="00CA3FA9" w:rsidRDefault="00CA3FA9" w:rsidP="00CA3FA9">
      <w:pPr>
        <w:rPr>
          <w:rFonts w:ascii="Microsoft Himalaya" w:hAnsi="Microsoft Himalaya" w:cs="Microsoft Himalaya"/>
          <w:sz w:val="36"/>
          <w:szCs w:val="36"/>
        </w:rPr>
      </w:pPr>
    </w:p>
    <w:p w:rsidR="00971FE0" w:rsidRPr="00971FE0" w:rsidRDefault="00CA3FA9" w:rsidP="00971FE0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…………………….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………………………..</w:t>
      </w: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2D0EBA" w:rsidRDefault="002D0EBA" w:rsidP="00143574">
      <w:pPr>
        <w:rPr>
          <w:rFonts w:ascii="Microsoft Himalaya" w:hAnsi="Microsoft Himalaya" w:cs="Microsoft Himalaya"/>
          <w:sz w:val="36"/>
          <w:szCs w:val="36"/>
        </w:rPr>
      </w:pPr>
    </w:p>
    <w:p w:rsidR="002D0EBA" w:rsidRDefault="002D0EBA" w:rsidP="00143574">
      <w:pPr>
        <w:rPr>
          <w:rFonts w:ascii="Microsoft Himalaya" w:hAnsi="Microsoft Himalaya" w:cs="Microsoft Himalaya"/>
          <w:sz w:val="36"/>
          <w:szCs w:val="36"/>
        </w:rPr>
      </w:pPr>
    </w:p>
    <w:p w:rsidR="00143574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  <w:r w:rsidRPr="00971FE0">
        <w:rPr>
          <w:rFonts w:ascii="Microsoft Himalaya" w:hAnsi="Microsoft Himalaya" w:cs="Microsoft Himalaya"/>
          <w:sz w:val="36"/>
          <w:szCs w:val="36"/>
        </w:rPr>
        <w:t>Plaats en datum: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 xml:space="preserve">Handtekening </w:t>
      </w:r>
      <w:r w:rsidR="002D0EBA">
        <w:rPr>
          <w:rFonts w:ascii="Microsoft Himalaya" w:hAnsi="Microsoft Himalaya" w:cs="Microsoft Himalaya"/>
          <w:sz w:val="36"/>
          <w:szCs w:val="36"/>
        </w:rPr>
        <w:t>thesis begeleider</w:t>
      </w:r>
      <w:r>
        <w:rPr>
          <w:rFonts w:ascii="Microsoft Himalaya" w:hAnsi="Microsoft Himalaya" w:cs="Microsoft Himalaya"/>
          <w:sz w:val="36"/>
          <w:szCs w:val="36"/>
        </w:rPr>
        <w:t>:</w:t>
      </w:r>
    </w:p>
    <w:p w:rsidR="00143574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</w:p>
    <w:p w:rsidR="00143574" w:rsidRPr="00971FE0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…………………….</w:t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</w:r>
      <w:r>
        <w:rPr>
          <w:rFonts w:ascii="Microsoft Himalaya" w:hAnsi="Microsoft Himalaya" w:cs="Microsoft Himalaya"/>
          <w:sz w:val="36"/>
          <w:szCs w:val="36"/>
        </w:rPr>
        <w:tab/>
        <w:t>………………………..</w:t>
      </w:r>
    </w:p>
    <w:p w:rsidR="00143574" w:rsidRPr="00971FE0" w:rsidRDefault="00143574" w:rsidP="00143574">
      <w:pPr>
        <w:rPr>
          <w:rFonts w:ascii="Microsoft Himalaya" w:hAnsi="Microsoft Himalaya" w:cs="Microsoft Himalaya"/>
          <w:sz w:val="36"/>
          <w:szCs w:val="36"/>
        </w:rPr>
      </w:pP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971FE0" w:rsidRPr="00971FE0" w:rsidRDefault="00971FE0" w:rsidP="00971FE0">
      <w:pPr>
        <w:rPr>
          <w:rFonts w:ascii="Microsoft Himalaya" w:hAnsi="Microsoft Himalaya" w:cs="Microsoft Himalaya"/>
          <w:sz w:val="36"/>
          <w:szCs w:val="36"/>
        </w:rPr>
      </w:pPr>
    </w:p>
    <w:p w:rsidR="00CA3FA9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br w:type="page"/>
      </w:r>
    </w:p>
    <w:p w:rsidR="00CA3FA9" w:rsidRPr="00CA3FA9" w:rsidRDefault="00CA3FA9" w:rsidP="00CA3FA9">
      <w:pPr>
        <w:pStyle w:val="Titel"/>
        <w:rPr>
          <w:rFonts w:ascii="Microsoft Himalaya" w:hAnsi="Microsoft Himalaya" w:cs="Microsoft Himalaya"/>
          <w:sz w:val="28"/>
          <w:szCs w:val="28"/>
        </w:rPr>
      </w:pPr>
      <w:r w:rsidRPr="008B5F74">
        <w:rPr>
          <w:rFonts w:ascii="Microsoft Himalaya" w:hAnsi="Microsoft Himalaya" w:cs="Microsoft Himalaya"/>
          <w:sz w:val="28"/>
          <w:szCs w:val="28"/>
          <w:u w:val="single"/>
        </w:rPr>
        <w:lastRenderedPageBreak/>
        <w:t>Reglement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Folkert Hellinga MSc Award Netwerk Lan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 xml:space="preserve"> en Water voor afstu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eer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ers</w:t>
      </w:r>
    </w:p>
    <w:p w:rsidR="00CA3FA9" w:rsidRPr="00CA3FA9" w:rsidRDefault="00CA3FA9" w:rsidP="00CA3FA9">
      <w:pPr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rPr>
          <w:rFonts w:ascii="Microsoft Himalaya" w:hAnsi="Microsoft Himalaya" w:cs="Microsoft Himalaya"/>
          <w:b/>
          <w:sz w:val="28"/>
          <w:szCs w:val="28"/>
        </w:rPr>
      </w:pPr>
    </w:p>
    <w:p w:rsidR="00CA3FA9" w:rsidRPr="00CA3FA9" w:rsidRDefault="00CA3FA9" w:rsidP="00CA3FA9">
      <w:pPr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Omschrijving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1</w:t>
      </w:r>
    </w:p>
    <w:p w:rsidR="00CA3FA9" w:rsidRPr="00CA3FA9" w:rsidRDefault="001F2C4F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1F2C4F">
        <w:rPr>
          <w:rFonts w:ascii="Microsoft Himalaya" w:hAnsi="Microsoft Himalaya" w:cs="Microsoft Himalaya"/>
          <w:sz w:val="28"/>
          <w:szCs w:val="28"/>
        </w:rPr>
        <w:t>Het Netwerk Land en Water kent jaarlijks een prijs toe aan de meest toonaa</w:t>
      </w:r>
      <w:r w:rsidR="0003271E">
        <w:rPr>
          <w:rFonts w:ascii="Microsoft Himalaya" w:hAnsi="Microsoft Himalaya" w:cs="Microsoft Himalaya"/>
          <w:sz w:val="28"/>
          <w:szCs w:val="28"/>
        </w:rPr>
        <w:t>ngevende afstudeerthesis</w:t>
      </w:r>
      <w:r w:rsidRPr="001F2C4F">
        <w:rPr>
          <w:rFonts w:ascii="Microsoft Himalaya" w:hAnsi="Microsoft Himalaya" w:cs="Microsoft Himalaya"/>
          <w:sz w:val="28"/>
          <w:szCs w:val="28"/>
        </w:rPr>
        <w:t xml:space="preserve"> in de (toegepaste) omgevingswetenschappen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. </w:t>
      </w:r>
      <w:smartTag w:uri="urn:schemas-microsoft-com:office:smarttags" w:element="PersonName">
        <w:r w:rsidR="00CA3FA9"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="00CA3FA9" w:rsidRPr="00CA3FA9">
        <w:rPr>
          <w:rFonts w:ascii="Microsoft Himalaya" w:hAnsi="Microsoft Himalaya" w:cs="Microsoft Himalaya"/>
          <w:sz w:val="28"/>
          <w:szCs w:val="28"/>
        </w:rPr>
        <w:t>aarmee wil het bestuur de bekendheid met onderwijs en onderzoek vergroten en de uitwisseling met de beroepspraktijk bevorderen.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2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pri</w:t>
      </w:r>
      <w:r w:rsidR="001F2C4F">
        <w:rPr>
          <w:rFonts w:ascii="Microsoft Himalaya" w:hAnsi="Microsoft Himalaya" w:cs="Microsoft Himalaya"/>
          <w:sz w:val="28"/>
          <w:szCs w:val="28"/>
        </w:rPr>
        <w:t>js bestaat uit een bedrag van 1000,-- euro, een oorkonde,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een jaarabonnement op een vaktijdschrift naar keuze</w:t>
      </w:r>
      <w:r w:rsidR="001F2C4F">
        <w:rPr>
          <w:rFonts w:ascii="Microsoft Himalaya" w:hAnsi="Microsoft Himalaya" w:cs="Microsoft Himalaya"/>
          <w:sz w:val="28"/>
          <w:szCs w:val="28"/>
        </w:rPr>
        <w:t xml:space="preserve"> (tot een bedrag van maximaal 100</w:t>
      </w:r>
      <w:r w:rsidRPr="00CA3FA9">
        <w:rPr>
          <w:rFonts w:ascii="Microsoft Himalaya" w:hAnsi="Microsoft Himalaya" w:cs="Microsoft Himalaya"/>
          <w:sz w:val="28"/>
          <w:szCs w:val="28"/>
        </w:rPr>
        <w:t>,-- euro)</w:t>
      </w:r>
      <w:r w:rsidR="001F2C4F">
        <w:rPr>
          <w:rFonts w:ascii="Microsoft Himalaya" w:hAnsi="Microsoft Himalaya" w:cs="Microsoft Himalaya"/>
          <w:sz w:val="28"/>
          <w:szCs w:val="28"/>
        </w:rPr>
        <w:t xml:space="preserve"> </w:t>
      </w:r>
      <w:r w:rsidR="001F2C4F" w:rsidRPr="001F2C4F">
        <w:rPr>
          <w:rFonts w:ascii="Microsoft Himalaya" w:hAnsi="Microsoft Himalaya" w:cs="Microsoft Himalaya"/>
          <w:sz w:val="28"/>
          <w:szCs w:val="28"/>
        </w:rPr>
        <w:t>en een lidmaatschap bij het Netwerk Land en Water voor één jaar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. Een eventuele eervolle vermelding wordt beloond met een bedrag van 125,-- euro. 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3</w:t>
      </w:r>
    </w:p>
    <w:p w:rsidR="00CA3FA9" w:rsidRPr="00CA3FA9" w:rsidRDefault="001F2C4F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1F2C4F">
        <w:rPr>
          <w:rFonts w:ascii="Microsoft Himalaya" w:hAnsi="Microsoft Himalaya" w:cs="Microsoft Himalaya"/>
          <w:sz w:val="28"/>
          <w:szCs w:val="28"/>
        </w:rPr>
        <w:t>De aut</w:t>
      </w:r>
      <w:r w:rsidR="0003271E">
        <w:rPr>
          <w:rFonts w:ascii="Microsoft Himalaya" w:hAnsi="Microsoft Himalaya" w:cs="Microsoft Himalaya"/>
          <w:sz w:val="28"/>
          <w:szCs w:val="28"/>
        </w:rPr>
        <w:t>eurs van de drie beste thesissen</w:t>
      </w:r>
      <w:r w:rsidRPr="001F2C4F">
        <w:rPr>
          <w:rFonts w:ascii="Microsoft Himalaya" w:hAnsi="Microsoft Himalaya" w:cs="Microsoft Himalaya"/>
          <w:sz w:val="28"/>
          <w:szCs w:val="28"/>
        </w:rPr>
        <w:t xml:space="preserve"> worde uitgenodigd om te mogen pitchen. Waarna vervolgens de uitreiking van de prijs volgt</w:t>
      </w:r>
      <w:r>
        <w:rPr>
          <w:rFonts w:ascii="Microsoft Himalaya" w:hAnsi="Microsoft Himalaya" w:cs="Microsoft Himalaya"/>
          <w:sz w:val="28"/>
          <w:szCs w:val="28"/>
        </w:rPr>
        <w:t xml:space="preserve">. </w:t>
      </w:r>
      <w:r w:rsidRPr="001F2C4F">
        <w:rPr>
          <w:rFonts w:ascii="Microsoft Himalaya" w:hAnsi="Microsoft Himalaya" w:cs="Microsoft Himalaya"/>
          <w:sz w:val="28"/>
          <w:szCs w:val="28"/>
        </w:rPr>
        <w:t>De uitreiking wordt gekoppeld aan een NLW evenement en vindt plaats op een externe locatie.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Deelnemers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 4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Deelname staat open voor studenten en afgestudeerden aan Wageningen Universiteit die een </w:t>
      </w:r>
      <w:r w:rsidR="0003271E">
        <w:rPr>
          <w:rFonts w:ascii="Microsoft Himalaya" w:hAnsi="Microsoft Himalaya" w:cs="Microsoft Himalaya"/>
          <w:sz w:val="28"/>
          <w:szCs w:val="28"/>
        </w:rPr>
        <w:t>hun thesis hebben geschreven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6163">
        <w:rPr>
          <w:rFonts w:ascii="Microsoft Himalaya" w:hAnsi="Microsoft Himalaya" w:cs="Microsoft Himalaya"/>
          <w:sz w:val="28"/>
          <w:szCs w:val="28"/>
        </w:rPr>
        <w:t xml:space="preserve">over </w:t>
      </w:r>
      <w:r w:rsidR="00DB34FF">
        <w:rPr>
          <w:rFonts w:ascii="Microsoft Himalaya" w:hAnsi="Microsoft Himalaya" w:cs="Microsoft Himalaya"/>
          <w:sz w:val="28"/>
          <w:szCs w:val="28"/>
        </w:rPr>
        <w:t xml:space="preserve">een omgevingswetenschappen </w:t>
      </w:r>
      <w:r w:rsidR="00BA6163">
        <w:rPr>
          <w:rFonts w:ascii="Microsoft Himalaya" w:hAnsi="Microsoft Himalaya" w:cs="Microsoft Himalaya"/>
          <w:sz w:val="28"/>
          <w:szCs w:val="28"/>
        </w:rPr>
        <w:t>gerelateerd onderwerp</w:t>
      </w:r>
      <w:r w:rsidRPr="00CA3FA9">
        <w:rPr>
          <w:rFonts w:ascii="Microsoft Himalaya" w:hAnsi="Microsoft Himalaya" w:cs="Microsoft Himalaya"/>
          <w:sz w:val="28"/>
          <w:szCs w:val="28"/>
        </w:rPr>
        <w:t>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1F2C4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5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Deelnemers worden geacht op de hoogte te zijn van dit reglement en met de inhoud ervan akkoord te gaan.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Voorwaarden voor deelname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1F2C4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6</w:t>
      </w:r>
    </w:p>
    <w:p w:rsidR="00CA3FA9" w:rsidRPr="00CA3FA9" w:rsidRDefault="00CA3FA9" w:rsidP="00C241A6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Het bestuur van het Netwerk Land en Wa</w:t>
      </w:r>
      <w:r w:rsidR="0032222E">
        <w:rPr>
          <w:rFonts w:ascii="Microsoft Himalaya" w:hAnsi="Microsoft Himalaya" w:cs="Microsoft Himalaya"/>
          <w:sz w:val="28"/>
          <w:szCs w:val="28"/>
        </w:rPr>
        <w:t>ter maakt jaarlijks</w:t>
      </w:r>
      <w:r w:rsidR="0003271E">
        <w:rPr>
          <w:rFonts w:ascii="Microsoft Himalaya" w:hAnsi="Microsoft Himalaya" w:cs="Microsoft Himalaya"/>
          <w:sz w:val="28"/>
          <w:szCs w:val="28"/>
        </w:rPr>
        <w:t xml:space="preserve"> de mogelijkheid tot deelname aan de Folkert Hellinga</w:t>
      </w:r>
      <w:r w:rsidR="004515BE">
        <w:rPr>
          <w:rFonts w:ascii="Microsoft Himalaya" w:hAnsi="Microsoft Himalaya" w:cs="Microsoft Himalaya"/>
          <w:sz w:val="28"/>
          <w:szCs w:val="28"/>
        </w:rPr>
        <w:t xml:space="preserve">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bekend. </w:t>
      </w: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="004515BE">
        <w:rPr>
          <w:rFonts w:ascii="Microsoft Himalaya" w:hAnsi="Microsoft Himalaya" w:cs="Microsoft Himalaya"/>
          <w:sz w:val="28"/>
          <w:szCs w:val="28"/>
        </w:rPr>
        <w:t xml:space="preserve">e voor te dragen thesissen </w:t>
      </w:r>
      <w:r w:rsidRPr="00CA3FA9">
        <w:rPr>
          <w:rFonts w:ascii="Microsoft Himalaya" w:hAnsi="Microsoft Himalaya" w:cs="Microsoft Himalaya"/>
          <w:sz w:val="28"/>
          <w:szCs w:val="28"/>
        </w:rPr>
        <w:t>diene</w:t>
      </w:r>
      <w:r w:rsidR="0032222E">
        <w:rPr>
          <w:rFonts w:ascii="Microsoft Himalaya" w:hAnsi="Microsoft Himalaya" w:cs="Microsoft Himalaya"/>
          <w:sz w:val="28"/>
          <w:szCs w:val="28"/>
        </w:rPr>
        <w:t>n in het voorafgaande kalenderjaar met minimaal een 8 te zijn beoordeeld.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</w:t>
      </w:r>
      <w:r w:rsidR="0032222E">
        <w:rPr>
          <w:rFonts w:ascii="Microsoft Himalaya" w:hAnsi="Microsoft Himalaya" w:cs="Microsoft Himalaya"/>
          <w:sz w:val="28"/>
          <w:szCs w:val="28"/>
        </w:rPr>
        <w:t>De stud</w:t>
      </w:r>
      <w:r w:rsidR="004515BE">
        <w:rPr>
          <w:rFonts w:ascii="Microsoft Himalaya" w:hAnsi="Microsoft Himalaya" w:cs="Microsoft Himalaya"/>
          <w:sz w:val="28"/>
          <w:szCs w:val="28"/>
        </w:rPr>
        <w:t>ent kan zich</w:t>
      </w:r>
      <w:r w:rsidR="0032222E">
        <w:rPr>
          <w:rFonts w:ascii="Microsoft Himalaya" w:hAnsi="Microsoft Himalaya" w:cs="Microsoft Himalaya"/>
          <w:sz w:val="28"/>
          <w:szCs w:val="28"/>
        </w:rPr>
        <w:t xml:space="preserve"> aanmelden door het aanmeldformulier, inclusief motivatie, </w:t>
      </w:r>
      <w:r w:rsidR="00C241A6">
        <w:rPr>
          <w:rFonts w:ascii="Microsoft Himalaya" w:hAnsi="Microsoft Himalaya" w:cs="Microsoft Himalaya"/>
          <w:sz w:val="28"/>
          <w:szCs w:val="28"/>
        </w:rPr>
        <w:t xml:space="preserve">de abstract van de thesis en de volledige thesis op te sturen naar: </w:t>
      </w:r>
      <w:hyperlink r:id="rId9" w:history="1">
        <w:r w:rsidR="005B751A" w:rsidRPr="005425E5">
          <w:rPr>
            <w:rStyle w:val="Hyperlink"/>
            <w:rFonts w:ascii="Microsoft Himalaya" w:hAnsi="Microsoft Himalaya" w:cs="Microsoft Himalaya"/>
            <w:sz w:val="28"/>
            <w:szCs w:val="28"/>
          </w:rPr>
          <w:t>hellinga-msc-award@netwerklandenwater.nl</w:t>
        </w:r>
      </w:hyperlink>
      <w:r w:rsidR="005B751A">
        <w:rPr>
          <w:rFonts w:ascii="Microsoft Himalaya" w:hAnsi="Microsoft Himalaya" w:cs="Microsoft Himalaya"/>
          <w:sz w:val="28"/>
          <w:szCs w:val="28"/>
        </w:rPr>
        <w:t xml:space="preserve"> </w:t>
      </w:r>
      <w:r w:rsidR="00C241A6" w:rsidRPr="00C241A6">
        <w:rPr>
          <w:rFonts w:ascii="Microsoft Himalaya" w:hAnsi="Microsoft Himalaya" w:cs="Microsoft Himalaya"/>
          <w:sz w:val="28"/>
          <w:szCs w:val="28"/>
        </w:rPr>
        <w:t xml:space="preserve"> t.a.v. Netwerk Land en Water</w:t>
      </w:r>
      <w:r w:rsidR="00C241A6">
        <w:rPr>
          <w:rFonts w:ascii="Microsoft Himalaya" w:hAnsi="Microsoft Himalaya" w:cs="Microsoft Himalaya"/>
          <w:sz w:val="28"/>
          <w:szCs w:val="28"/>
        </w:rPr>
        <w:t>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>
      <w:pPr>
        <w:spacing w:after="160" w:line="259" w:lineRule="auto"/>
        <w:rPr>
          <w:rFonts w:ascii="Microsoft Himalaya" w:hAnsi="Microsoft Himalaya" w:cs="Microsoft Himalaya"/>
          <w:sz w:val="28"/>
          <w:szCs w:val="28"/>
        </w:rPr>
      </w:pPr>
    </w:p>
    <w:p w:rsidR="008B5F74" w:rsidRPr="008B5F74" w:rsidRDefault="008F6442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aaf student:</w:t>
      </w:r>
    </w:p>
    <w:p w:rsidR="008B5F74" w:rsidRDefault="008B5F74">
      <w:pPr>
        <w:spacing w:after="160" w:line="259" w:lineRule="auto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  <w:r>
        <w:rPr>
          <w:rFonts w:ascii="Microsoft Himalaya" w:hAnsi="Microsoft Himalaya" w:cs="Microsoft Himalaya"/>
          <w:i/>
          <w:sz w:val="28"/>
          <w:szCs w:val="28"/>
        </w:rPr>
        <w:br w:type="page"/>
      </w:r>
    </w:p>
    <w:p w:rsidR="00CA3FA9" w:rsidRPr="00CA3FA9" w:rsidRDefault="00C241A6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lastRenderedPageBreak/>
        <w:t>Artikel 7</w:t>
      </w:r>
    </w:p>
    <w:p w:rsidR="005B751A" w:rsidRDefault="005B751A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5B751A">
        <w:rPr>
          <w:rFonts w:ascii="Microsoft Himalaya" w:hAnsi="Microsoft Himalaya" w:cs="Microsoft Himalaya"/>
          <w:sz w:val="28"/>
          <w:szCs w:val="28"/>
        </w:rPr>
        <w:t>De inzending kan plaatsvinden door de hoogleraar, de e</w:t>
      </w:r>
      <w:r w:rsidR="004A2028">
        <w:rPr>
          <w:rFonts w:ascii="Microsoft Himalaya" w:hAnsi="Microsoft Himalaya" w:cs="Microsoft Himalaya"/>
          <w:sz w:val="28"/>
          <w:szCs w:val="28"/>
        </w:rPr>
        <w:t>erste begeleider van de thesis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óf door de auteur van de </w:t>
      </w:r>
      <w:r w:rsidR="004A2028">
        <w:rPr>
          <w:rFonts w:ascii="Microsoft Himalaya" w:hAnsi="Microsoft Himalaya" w:cs="Microsoft Himalaya"/>
          <w:sz w:val="28"/>
          <w:szCs w:val="28"/>
        </w:rPr>
        <w:t>thesis</w:t>
      </w:r>
      <w:r>
        <w:rPr>
          <w:rFonts w:ascii="Microsoft Himalaya" w:hAnsi="Microsoft Himalaya" w:cs="Microsoft Himalaya"/>
          <w:sz w:val="28"/>
          <w:szCs w:val="28"/>
        </w:rPr>
        <w:t>. Een inzending bestaat</w:t>
      </w:r>
      <w:r w:rsidR="004A2028">
        <w:rPr>
          <w:rFonts w:ascii="Microsoft Himalaya" w:hAnsi="Microsoft Himalaya" w:cs="Microsoft Himalaya"/>
          <w:sz w:val="28"/>
          <w:szCs w:val="28"/>
        </w:rPr>
        <w:t>, naast de thesis</w:t>
      </w:r>
      <w:r>
        <w:rPr>
          <w:rFonts w:ascii="Microsoft Himalaya" w:hAnsi="Microsoft Himalaya" w:cs="Microsoft Himalaya"/>
          <w:sz w:val="28"/>
          <w:szCs w:val="28"/>
        </w:rPr>
        <w:t xml:space="preserve"> en aparte abstract, uit het aanmeldformulier inclusief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motivatie.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Het aanmeldformulier en de regelementen van de Folkert Hellinga MSc Thesis Award kunnen </w:t>
      </w:r>
      <w:r w:rsidR="006A5C34" w:rsidRPr="00CA3FA9">
        <w:rPr>
          <w:rFonts w:ascii="Microsoft Himalaya" w:hAnsi="Microsoft Himalaya" w:cs="Microsoft Himalaya"/>
          <w:sz w:val="28"/>
          <w:szCs w:val="28"/>
        </w:rPr>
        <w:t>worden gedownload van de website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van het Netwerk Land en Water: </w:t>
      </w:r>
      <w:hyperlink r:id="rId10" w:history="1">
        <w:r w:rsidR="006A5C34" w:rsidRPr="00CA3FA9">
          <w:rPr>
            <w:rStyle w:val="Hyperlink"/>
            <w:rFonts w:ascii="Microsoft Himalaya" w:hAnsi="Microsoft Himalaya" w:cs="Microsoft Himalaya"/>
            <w:sz w:val="28"/>
            <w:szCs w:val="28"/>
          </w:rPr>
          <w:t>www.netwerklandenwater.nl</w:t>
        </w:r>
      </w:hyperlink>
      <w:r w:rsidR="006A5C34">
        <w:rPr>
          <w:rFonts w:ascii="Microsoft Himalaya" w:hAnsi="Microsoft Himalaya" w:cs="Microsoft Himalaya"/>
          <w:sz w:val="28"/>
          <w:szCs w:val="28"/>
        </w:rPr>
        <w:t>.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Het aanmeldformulier dient ondertekend te worden door de thesisbegeleider en</w:t>
      </w:r>
      <w:r>
        <w:rPr>
          <w:rFonts w:ascii="Microsoft Himalaya" w:hAnsi="Microsoft Himalaya" w:cs="Microsoft Himalaya"/>
          <w:sz w:val="28"/>
          <w:szCs w:val="28"/>
        </w:rPr>
        <w:t xml:space="preserve"> 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(digitaal) </w:t>
      </w:r>
      <w:r>
        <w:rPr>
          <w:rFonts w:ascii="Microsoft Himalaya" w:hAnsi="Microsoft Himalaya" w:cs="Microsoft Himalaya"/>
          <w:sz w:val="28"/>
          <w:szCs w:val="28"/>
        </w:rPr>
        <w:t xml:space="preserve">opgestuurd te worden naar </w:t>
      </w:r>
      <w:hyperlink r:id="rId11" w:history="1">
        <w:r w:rsidRPr="005425E5">
          <w:rPr>
            <w:rStyle w:val="Hyperlink"/>
            <w:rFonts w:ascii="Microsoft Himalaya" w:hAnsi="Microsoft Himalaya" w:cs="Microsoft Himalaya"/>
            <w:sz w:val="28"/>
            <w:szCs w:val="28"/>
          </w:rPr>
          <w:t>hellinga-msc-award@netwerklandenwater.nl</w:t>
        </w:r>
      </w:hyperlink>
      <w:r>
        <w:rPr>
          <w:rFonts w:ascii="Microsoft Himalaya" w:hAnsi="Microsoft Himalaya" w:cs="Microsoft Himalaya"/>
          <w:sz w:val="28"/>
          <w:szCs w:val="28"/>
        </w:rPr>
        <w:t xml:space="preserve">  met de thesisbegeleider</w:t>
      </w:r>
      <w:r w:rsidR="00B32A93">
        <w:rPr>
          <w:rFonts w:ascii="Microsoft Himalaya" w:hAnsi="Microsoft Himalaya" w:cs="Microsoft Himalaya"/>
          <w:sz w:val="28"/>
          <w:szCs w:val="28"/>
        </w:rPr>
        <w:t xml:space="preserve"> in de CC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. De motivatie dient in te gaan op de wetenschappelijke waarde </w:t>
      </w:r>
      <w:r w:rsidR="004A2028">
        <w:rPr>
          <w:rFonts w:ascii="Microsoft Himalaya" w:hAnsi="Microsoft Himalaya" w:cs="Microsoft Himalaya"/>
          <w:sz w:val="28"/>
          <w:szCs w:val="28"/>
        </w:rPr>
        <w:t>en originaliteit van de thesis</w:t>
      </w:r>
      <w:r w:rsidRPr="005B751A">
        <w:rPr>
          <w:rFonts w:ascii="Microsoft Himalaya" w:hAnsi="Microsoft Himalaya" w:cs="Microsoft Himalaya"/>
          <w:sz w:val="28"/>
          <w:szCs w:val="28"/>
        </w:rPr>
        <w:t>, en haar betekenis voor de beroepsprakt</w:t>
      </w:r>
      <w:r w:rsidR="00B32A93">
        <w:rPr>
          <w:rFonts w:ascii="Microsoft Himalaya" w:hAnsi="Microsoft Himalaya" w:cs="Microsoft Himalaya"/>
          <w:sz w:val="28"/>
          <w:szCs w:val="28"/>
        </w:rPr>
        <w:t>ijk. Tevens dient het aanmeldformulier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kort melding te doen van de contactgegevens van de auteur</w:t>
      </w:r>
      <w:r w:rsidR="00BC3B42">
        <w:rPr>
          <w:rFonts w:ascii="Microsoft Himalaya" w:hAnsi="Microsoft Himalaya" w:cs="Microsoft Himalaya"/>
          <w:sz w:val="28"/>
          <w:szCs w:val="28"/>
        </w:rPr>
        <w:t>, het cijfer waarmee de thesis</w:t>
      </w:r>
      <w:r w:rsidRPr="005B751A">
        <w:rPr>
          <w:rFonts w:ascii="Microsoft Himalaya" w:hAnsi="Microsoft Himalaya" w:cs="Microsoft Himalaya"/>
          <w:sz w:val="28"/>
          <w:szCs w:val="28"/>
        </w:rPr>
        <w:t xml:space="preserve"> is beoordeeld én de g</w:t>
      </w:r>
      <w:r w:rsidR="00BC3B42">
        <w:rPr>
          <w:rFonts w:ascii="Microsoft Himalaya" w:hAnsi="Microsoft Himalaya" w:cs="Microsoft Himalaya"/>
          <w:sz w:val="28"/>
          <w:szCs w:val="28"/>
        </w:rPr>
        <w:t>oedkeuringsdatum van de thesis</w:t>
      </w:r>
      <w:r w:rsidRPr="005B751A">
        <w:rPr>
          <w:rFonts w:ascii="Microsoft Himalaya" w:hAnsi="Microsoft Himalaya" w:cs="Microsoft Himalaya"/>
          <w:sz w:val="28"/>
          <w:szCs w:val="28"/>
        </w:rPr>
        <w:t>.</w:t>
      </w:r>
    </w:p>
    <w:p w:rsidR="005B751A" w:rsidRDefault="005B751A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6A5C34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8</w:t>
      </w:r>
    </w:p>
    <w:p w:rsidR="00CA3FA9" w:rsidRPr="00CA3FA9" w:rsidRDefault="00BC3B42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De thesis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 moet geschreven zijn in de Nederlandse of Engelse taal en </w:t>
      </w:r>
      <w:r w:rsidR="00984F5E">
        <w:rPr>
          <w:rFonts w:ascii="Microsoft Himalaya" w:hAnsi="Microsoft Himalaya" w:cs="Microsoft Himalaya"/>
          <w:sz w:val="28"/>
          <w:szCs w:val="28"/>
        </w:rPr>
        <w:t>digitaal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worden aangeleverd. Bijlagen groter da</w:t>
      </w:r>
      <w:r w:rsidR="00B32A93">
        <w:rPr>
          <w:rFonts w:ascii="Microsoft Himalaya" w:hAnsi="Microsoft Himalaya" w:cs="Microsoft Himalaya"/>
          <w:sz w:val="28"/>
          <w:szCs w:val="28"/>
        </w:rPr>
        <w:t>n</w:t>
      </w:r>
      <w:r w:rsidR="006A5C34">
        <w:rPr>
          <w:rFonts w:ascii="Microsoft Himalaya" w:hAnsi="Microsoft Himalaya" w:cs="Microsoft Himalaya"/>
          <w:sz w:val="28"/>
          <w:szCs w:val="28"/>
        </w:rPr>
        <w:t xml:space="preserve"> 5Mb moeten gecomprimeerd worden aangeleverd. </w:t>
      </w:r>
      <w:r>
        <w:rPr>
          <w:rFonts w:ascii="Microsoft Himalaya" w:hAnsi="Microsoft Himalaya" w:cs="Microsoft Himalaya"/>
          <w:sz w:val="28"/>
          <w:szCs w:val="28"/>
        </w:rPr>
        <w:t xml:space="preserve">Afstudeeropdrachten gepresenteerd in de vorm van een video of Cd-Rom komen niet voor de MSc Thesis Award in aanmerking. 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Jurering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9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smartTag w:uri="urn:schemas-microsoft-com:office:smarttags" w:element="PersonName">
        <w:r w:rsidRPr="00CA3FA9">
          <w:rPr>
            <w:rFonts w:ascii="Microsoft Himalaya" w:hAnsi="Microsoft Himalaya" w:cs="Microsoft Himalaya"/>
            <w:sz w:val="28"/>
            <w:szCs w:val="28"/>
          </w:rPr>
          <w:t>D</w:t>
        </w:r>
      </w:smartTag>
      <w:r w:rsidRPr="00CA3FA9">
        <w:rPr>
          <w:rFonts w:ascii="Microsoft Himalaya" w:hAnsi="Microsoft Himalaya" w:cs="Microsoft Himalaya"/>
          <w:sz w:val="28"/>
          <w:szCs w:val="28"/>
        </w:rPr>
        <w:t>e jury wordt benoemd door het bestuur van het Netwerk Land en Water.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 w:rsidRPr="00CA3FA9">
        <w:rPr>
          <w:rFonts w:ascii="Microsoft Himalaya" w:hAnsi="Microsoft Himalaya" w:cs="Microsoft Himalaya"/>
          <w:i/>
          <w:sz w:val="28"/>
          <w:szCs w:val="28"/>
        </w:rPr>
        <w:t>Artikel</w:t>
      </w:r>
      <w:r w:rsidR="00BC3B42">
        <w:rPr>
          <w:rFonts w:ascii="Microsoft Himalaya" w:hAnsi="Microsoft Himalaya" w:cs="Microsoft Himalaya"/>
          <w:i/>
          <w:sz w:val="28"/>
          <w:szCs w:val="28"/>
        </w:rPr>
        <w:t xml:space="preserve"> 10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be</w:t>
      </w:r>
      <w:r w:rsidR="00BC3B42">
        <w:rPr>
          <w:rFonts w:ascii="Microsoft Himalaya" w:hAnsi="Microsoft Himalaya" w:cs="Microsoft Himalaya"/>
          <w:sz w:val="28"/>
          <w:szCs w:val="28"/>
        </w:rPr>
        <w:t>oordeelt de ingezonden thesissen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aan de hand van de volgende criteria:</w:t>
      </w:r>
    </w:p>
    <w:p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Wetenschappelijke kwaliteit</w:t>
      </w:r>
    </w:p>
    <w:p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Originaliteit</w:t>
      </w:r>
    </w:p>
    <w:p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Betekenis voor de beroepspraktijk</w:t>
      </w:r>
    </w:p>
    <w:p w:rsidR="00CA3FA9" w:rsidRPr="00CA3FA9" w:rsidRDefault="00CA3FA9" w:rsidP="00CA3FA9">
      <w:pPr>
        <w:pStyle w:val="Plattetekst"/>
        <w:numPr>
          <w:ilvl w:val="0"/>
          <w:numId w:val="1"/>
        </w:numPr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Presentatie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11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zittende jury is vrij deze criteria nader uit te werken en er zo</w:t>
      </w:r>
      <w:r w:rsidR="008B5F74">
        <w:rPr>
          <w:rFonts w:ascii="Microsoft Himalaya" w:hAnsi="Microsoft Himalaya" w:cs="Microsoft Himalaya"/>
          <w:sz w:val="28"/>
          <w:szCs w:val="28"/>
        </w:rPr>
        <w:t xml:space="preserve"> 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nodig gewichten aan toe te kennen alvorens tot beoordeling over te gaan. 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12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heeft het recht om bij onvoldoende niveau van</w:t>
      </w:r>
      <w:r w:rsidR="004A2028">
        <w:rPr>
          <w:rFonts w:ascii="Microsoft Himalaya" w:hAnsi="Microsoft Himalaya" w:cs="Microsoft Himalaya"/>
          <w:sz w:val="28"/>
          <w:szCs w:val="28"/>
        </w:rPr>
        <w:t xml:space="preserve"> de inzendingen de Folkert Hellinga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niet uit te reiken. 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13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jury is vrij om naast de prijswinnaar een of meer inzendingen met een eervolle vermelding te bekronen. 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BC3B42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14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jury is vrij om bij</w:t>
      </w:r>
      <w:r w:rsidR="00BC3B42">
        <w:rPr>
          <w:rFonts w:ascii="Microsoft Himalaya" w:hAnsi="Microsoft Himalaya" w:cs="Microsoft Himalaya"/>
          <w:sz w:val="28"/>
          <w:szCs w:val="28"/>
        </w:rPr>
        <w:t xml:space="preserve"> de beoordeling van de thesissen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advies van externe deskundigen in te winnen.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15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>De ju</w:t>
      </w:r>
      <w:r w:rsidR="0075347F">
        <w:rPr>
          <w:rFonts w:ascii="Microsoft Himalaya" w:hAnsi="Microsoft Himalaya" w:cs="Microsoft Himalaya"/>
          <w:sz w:val="28"/>
          <w:szCs w:val="28"/>
        </w:rPr>
        <w:t xml:space="preserve">ry motiveert schriftelijk haar keuze van de winnaar. 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Pr="008B5F74" w:rsidRDefault="008F6442" w:rsidP="008B5F7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Para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af student:</w:t>
      </w:r>
    </w:p>
    <w:p w:rsidR="008B5F74" w:rsidRDefault="008B5F74" w:rsidP="008B5F74">
      <w:pPr>
        <w:spacing w:after="160" w:line="259" w:lineRule="auto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  <w:r>
        <w:rPr>
          <w:rFonts w:ascii="Microsoft Himalaya" w:hAnsi="Microsoft Himalaya" w:cs="Microsoft Himalaya"/>
          <w:i/>
          <w:sz w:val="28"/>
          <w:szCs w:val="28"/>
        </w:rPr>
        <w:br w:type="page"/>
      </w:r>
    </w:p>
    <w:p w:rsidR="0075347F" w:rsidRPr="00CA3FA9" w:rsidRDefault="0075347F" w:rsidP="0075347F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lastRenderedPageBreak/>
        <w:t>Artikel 16</w:t>
      </w:r>
    </w:p>
    <w:p w:rsidR="0075347F" w:rsidRPr="00CA3FA9" w:rsidRDefault="0075347F" w:rsidP="0075347F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voordracht van de jury is bindend. Over de uitslag wordt niet gecorrespondeerd. </w:t>
      </w:r>
    </w:p>
    <w:p w:rsidR="0075347F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</w:p>
    <w:p w:rsidR="00CA3FA9" w:rsidRPr="00CA3FA9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17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 w:rsidRPr="00CA3FA9">
        <w:rPr>
          <w:rFonts w:ascii="Microsoft Himalaya" w:hAnsi="Microsoft Himalaya" w:cs="Microsoft Himalaya"/>
          <w:sz w:val="28"/>
          <w:szCs w:val="28"/>
        </w:rPr>
        <w:t xml:space="preserve">De </w:t>
      </w:r>
      <w:r w:rsidR="004A2028">
        <w:rPr>
          <w:rFonts w:ascii="Microsoft Himalaya" w:hAnsi="Microsoft Himalaya" w:cs="Microsoft Himalaya"/>
          <w:sz w:val="28"/>
          <w:szCs w:val="28"/>
        </w:rPr>
        <w:t>Folkert Hellinga MSc Thesis Award</w:t>
      </w:r>
      <w:r w:rsidRPr="00CA3FA9">
        <w:rPr>
          <w:rFonts w:ascii="Microsoft Himalaya" w:hAnsi="Microsoft Himalaya" w:cs="Microsoft Himalaya"/>
          <w:sz w:val="28"/>
          <w:szCs w:val="28"/>
        </w:rPr>
        <w:t xml:space="preserve"> wordt uitgereikt door de voorzitter van de jury.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Rechten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75347F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18</w:t>
      </w:r>
    </w:p>
    <w:p w:rsidR="00CA3FA9" w:rsidRPr="00CA3FA9" w:rsidRDefault="0075347F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Inzending van een thesis</w:t>
      </w:r>
      <w:r w:rsidR="00CA3FA9" w:rsidRPr="00CA3FA9">
        <w:rPr>
          <w:rFonts w:ascii="Microsoft Himalaya" w:hAnsi="Microsoft Himalaya" w:cs="Microsoft Himalaya"/>
          <w:sz w:val="28"/>
          <w:szCs w:val="28"/>
        </w:rPr>
        <w:t xml:space="preserve"> houdt niet in overdracht van auteursrecht en/of enige met het auteursrecht samenhangende bevoegdheid.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b/>
          <w:sz w:val="28"/>
          <w:szCs w:val="28"/>
        </w:rPr>
      </w:pPr>
      <w:r w:rsidRPr="00CA3FA9">
        <w:rPr>
          <w:rFonts w:ascii="Microsoft Himalaya" w:hAnsi="Microsoft Himalaya" w:cs="Microsoft Himalaya"/>
          <w:b/>
          <w:sz w:val="28"/>
          <w:szCs w:val="28"/>
        </w:rPr>
        <w:t>Slotbepaling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986CC7" w:rsidP="00CA3FA9">
      <w:pPr>
        <w:pStyle w:val="Plattetekst"/>
        <w:rPr>
          <w:rFonts w:ascii="Microsoft Himalaya" w:hAnsi="Microsoft Himalaya" w:cs="Microsoft Himalaya"/>
          <w:i/>
          <w:sz w:val="28"/>
          <w:szCs w:val="28"/>
        </w:rPr>
      </w:pPr>
      <w:r>
        <w:rPr>
          <w:rFonts w:ascii="Microsoft Himalaya" w:hAnsi="Microsoft Himalaya" w:cs="Microsoft Himalaya"/>
          <w:i/>
          <w:sz w:val="28"/>
          <w:szCs w:val="28"/>
        </w:rPr>
        <w:t>Artikel 19</w:t>
      </w:r>
    </w:p>
    <w:p w:rsid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bookmarkStart w:id="0" w:name="_GoBack"/>
      <w:r w:rsidRPr="00CA3FA9">
        <w:rPr>
          <w:rFonts w:ascii="Microsoft Himalaya" w:hAnsi="Microsoft Himalaya" w:cs="Microsoft Himalaya"/>
          <w:sz w:val="28"/>
          <w:szCs w:val="28"/>
        </w:rPr>
        <w:t>In alle gevallen waarin dit reglement niet voorziet, beslist de voorzitter van de jury.</w:t>
      </w:r>
    </w:p>
    <w:bookmarkEnd w:id="0"/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8B5F74" w:rsidRPr="008B5F74" w:rsidRDefault="008F6442" w:rsidP="008B5F74">
      <w:pPr>
        <w:spacing w:after="160" w:line="259" w:lineRule="auto"/>
        <w:rPr>
          <w:rFonts w:ascii="Microsoft Himalaya" w:hAnsi="Microsoft Himalaya" w:cs="Microsoft Himalaya"/>
          <w:b/>
          <w:sz w:val="28"/>
          <w:szCs w:val="28"/>
        </w:rPr>
      </w:pPr>
      <w:r>
        <w:rPr>
          <w:rFonts w:ascii="Microsoft Himalaya" w:hAnsi="Microsoft Himalaya" w:cs="Microsoft Himalaya"/>
          <w:b/>
          <w:sz w:val="28"/>
          <w:szCs w:val="28"/>
        </w:rPr>
        <w:t>Para</w:t>
      </w:r>
      <w:r w:rsidR="008B5F74" w:rsidRPr="008B5F74">
        <w:rPr>
          <w:rFonts w:ascii="Microsoft Himalaya" w:hAnsi="Microsoft Himalaya" w:cs="Microsoft Himalaya"/>
          <w:b/>
          <w:sz w:val="28"/>
          <w:szCs w:val="28"/>
        </w:rPr>
        <w:t>af student:</w:t>
      </w:r>
    </w:p>
    <w:p w:rsidR="00CA3FA9" w:rsidRPr="00CA3FA9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28"/>
          <w:szCs w:val="28"/>
        </w:rPr>
        <w:t>…………………………..</w:t>
      </w: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CA3FA9" w:rsidRPr="00CA3FA9" w:rsidRDefault="00CA3FA9" w:rsidP="00CA3FA9">
      <w:pPr>
        <w:pStyle w:val="Plattetekst"/>
        <w:rPr>
          <w:rFonts w:ascii="Microsoft Himalaya" w:hAnsi="Microsoft Himalaya" w:cs="Microsoft Himalaya"/>
          <w:sz w:val="28"/>
          <w:szCs w:val="28"/>
        </w:rPr>
      </w:pPr>
    </w:p>
    <w:p w:rsidR="0046685C" w:rsidRPr="00CA3FA9" w:rsidRDefault="0046685C">
      <w:pPr>
        <w:rPr>
          <w:rFonts w:ascii="Microsoft Himalaya" w:hAnsi="Microsoft Himalaya" w:cs="Microsoft Himalaya"/>
          <w:sz w:val="28"/>
          <w:szCs w:val="28"/>
        </w:rPr>
      </w:pPr>
    </w:p>
    <w:sectPr w:rsidR="0046685C" w:rsidRPr="00CA3FA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DD" w:rsidRDefault="009938DD" w:rsidP="008D11EE">
      <w:r>
        <w:separator/>
      </w:r>
    </w:p>
  </w:endnote>
  <w:endnote w:type="continuationSeparator" w:id="0">
    <w:p w:rsidR="009938DD" w:rsidRDefault="009938DD" w:rsidP="008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111886"/>
      <w:docPartObj>
        <w:docPartGallery w:val="Page Numbers (Bottom of Page)"/>
        <w:docPartUnique/>
      </w:docPartObj>
    </w:sdtPr>
    <w:sdtEndPr/>
    <w:sdtContent>
      <w:p w:rsidR="00BA6163" w:rsidRDefault="00BA61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36" w:rsidRPr="00C26736">
          <w:rPr>
            <w:noProof/>
            <w:lang w:val="nl-NL"/>
          </w:rPr>
          <w:t>4</w:t>
        </w:r>
        <w:r>
          <w:fldChar w:fldCharType="end"/>
        </w:r>
      </w:p>
    </w:sdtContent>
  </w:sdt>
  <w:p w:rsidR="00BA6163" w:rsidRDefault="00BA6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DD" w:rsidRDefault="009938DD" w:rsidP="008D11EE">
      <w:r>
        <w:separator/>
      </w:r>
    </w:p>
  </w:footnote>
  <w:footnote w:type="continuationSeparator" w:id="0">
    <w:p w:rsidR="009938DD" w:rsidRDefault="009938DD" w:rsidP="008D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63" w:rsidRPr="00CA3FA9" w:rsidRDefault="00BA6163" w:rsidP="008D11EE">
    <w:pPr>
      <w:pStyle w:val="Titel"/>
      <w:rPr>
        <w:rFonts w:ascii="Microsoft Himalaya" w:hAnsi="Microsoft Himalaya" w:cs="Microsoft Himalaya"/>
        <w:sz w:val="44"/>
        <w:szCs w:val="44"/>
      </w:rPr>
    </w:pPr>
    <w:r w:rsidRPr="00CA3FA9">
      <w:rPr>
        <w:rFonts w:ascii="Microsoft Himalaya" w:hAnsi="Microsoft Himalaya" w:cs="Microsoft Himalay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5857240</wp:posOffset>
          </wp:positionH>
          <wp:positionV relativeFrom="paragraph">
            <wp:posOffset>-642620</wp:posOffset>
          </wp:positionV>
          <wp:extent cx="2045970" cy="1439545"/>
          <wp:effectExtent l="0" t="0" r="0" b="0"/>
          <wp:wrapThrough wrapText="bothSides">
            <wp:wrapPolygon edited="0">
              <wp:start x="4022" y="5431"/>
              <wp:lineTo x="4022" y="15435"/>
              <wp:lineTo x="16894" y="15435"/>
              <wp:lineTo x="16693" y="10576"/>
              <wp:lineTo x="16291" y="7146"/>
              <wp:lineTo x="15888" y="5431"/>
              <wp:lineTo x="4022" y="5431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W -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FA9">
      <w:rPr>
        <w:rFonts w:ascii="Microsoft Himalaya" w:hAnsi="Microsoft Himalaya" w:cs="Microsoft Himalaya"/>
        <w:sz w:val="44"/>
        <w:szCs w:val="44"/>
      </w:rPr>
      <w:t>Aanmeldingsformulier Folkert Hellinga MSc Award Netwerk Land en Water voor afstudeerders</w:t>
    </w:r>
  </w:p>
  <w:p w:rsidR="00BA6163" w:rsidRPr="008D11EE" w:rsidRDefault="00BA6163" w:rsidP="008D11E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1A55"/>
    <w:multiLevelType w:val="hybridMultilevel"/>
    <w:tmpl w:val="A5A2C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E"/>
    <w:rsid w:val="0002641E"/>
    <w:rsid w:val="0003271E"/>
    <w:rsid w:val="00084844"/>
    <w:rsid w:val="00143574"/>
    <w:rsid w:val="001F2C4F"/>
    <w:rsid w:val="00222A59"/>
    <w:rsid w:val="002D0EBA"/>
    <w:rsid w:val="0032222E"/>
    <w:rsid w:val="004416F6"/>
    <w:rsid w:val="004515BE"/>
    <w:rsid w:val="0046685C"/>
    <w:rsid w:val="00495CFD"/>
    <w:rsid w:val="004A2028"/>
    <w:rsid w:val="005B751A"/>
    <w:rsid w:val="006A5C34"/>
    <w:rsid w:val="006A7914"/>
    <w:rsid w:val="0075347F"/>
    <w:rsid w:val="00830B2D"/>
    <w:rsid w:val="008472B0"/>
    <w:rsid w:val="008B5F74"/>
    <w:rsid w:val="008D11EE"/>
    <w:rsid w:val="008F6442"/>
    <w:rsid w:val="00971FE0"/>
    <w:rsid w:val="00984F5E"/>
    <w:rsid w:val="00986CC7"/>
    <w:rsid w:val="009938DD"/>
    <w:rsid w:val="00A70318"/>
    <w:rsid w:val="00A90F36"/>
    <w:rsid w:val="00B32A93"/>
    <w:rsid w:val="00BA6163"/>
    <w:rsid w:val="00BC3B42"/>
    <w:rsid w:val="00C241A6"/>
    <w:rsid w:val="00C26736"/>
    <w:rsid w:val="00CA3FA9"/>
    <w:rsid w:val="00CF49E9"/>
    <w:rsid w:val="00DB34FF"/>
    <w:rsid w:val="00E06EB0"/>
    <w:rsid w:val="00E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E6959-0A63-4AEE-A9A6-76BFE4F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4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71FE0"/>
    <w:pPr>
      <w:keepNext/>
      <w:outlineLvl w:val="1"/>
    </w:pPr>
    <w:rPr>
      <w:rFonts w:ascii="Arial" w:hAnsi="Arial" w:cs="Arial"/>
      <w:sz w:val="22"/>
      <w:u w:val="single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1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D11EE"/>
  </w:style>
  <w:style w:type="paragraph" w:styleId="Voettekst">
    <w:name w:val="footer"/>
    <w:basedOn w:val="Standaard"/>
    <w:link w:val="Voettekst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11EE"/>
  </w:style>
  <w:style w:type="paragraph" w:styleId="Titel">
    <w:name w:val="Title"/>
    <w:basedOn w:val="Standaard"/>
    <w:link w:val="TitelChar"/>
    <w:qFormat/>
    <w:rsid w:val="008D11EE"/>
    <w:pPr>
      <w:jc w:val="center"/>
    </w:pPr>
    <w:rPr>
      <w:rFonts w:ascii="Arial" w:hAnsi="Arial" w:cs="Arial"/>
      <w:smallCaps/>
      <w:sz w:val="32"/>
    </w:rPr>
  </w:style>
  <w:style w:type="character" w:customStyle="1" w:styleId="TitelChar">
    <w:name w:val="Titel Char"/>
    <w:basedOn w:val="Standaardalinea-lettertype"/>
    <w:link w:val="Titel"/>
    <w:rsid w:val="008D11EE"/>
    <w:rPr>
      <w:rFonts w:ascii="Arial" w:eastAsia="Times New Roman" w:hAnsi="Arial" w:cs="Arial"/>
      <w:smallCaps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71FE0"/>
    <w:rPr>
      <w:rFonts w:ascii="Arial" w:eastAsia="Times New Roman" w:hAnsi="Arial" w:cs="Arial"/>
      <w:szCs w:val="24"/>
      <w:u w:val="single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71F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A7914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CA3FA9"/>
    <w:rPr>
      <w:rFonts w:ascii="Arial" w:hAnsi="Arial" w:cs="Arial"/>
      <w:sz w:val="22"/>
    </w:rPr>
  </w:style>
  <w:style w:type="character" w:customStyle="1" w:styleId="PlattetekstChar">
    <w:name w:val="Platte tekst Char"/>
    <w:basedOn w:val="Standaardalinea-lettertype"/>
    <w:link w:val="Plattetekst"/>
    <w:rsid w:val="00CA3FA9"/>
    <w:rPr>
      <w:rFonts w:ascii="Arial" w:eastAsia="Times New Roman" w:hAnsi="Arial" w:cs="Arial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0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inga-msc-award@netwerklandenwate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inga-msc-award@netwerklandenwa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erklandenwa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inga-msc-award@netwerklandenwater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48DB-896F-435C-8558-122372DD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10781</TotalTime>
  <Pages>5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Krijgsman</dc:creator>
  <cp:keywords/>
  <dc:description/>
  <cp:lastModifiedBy>Amanda Krijgsman</cp:lastModifiedBy>
  <cp:revision>14</cp:revision>
  <dcterms:created xsi:type="dcterms:W3CDTF">2017-03-23T08:59:00Z</dcterms:created>
  <dcterms:modified xsi:type="dcterms:W3CDTF">2018-01-05T18:24:00Z</dcterms:modified>
</cp:coreProperties>
</file>